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DE3686D" w14:textId="77777777" w:rsidR="00F4663F" w:rsidRPr="003933C6" w:rsidRDefault="00E06FD7" w:rsidP="00F4663F">
      <w:pPr>
        <w:jc w:val="center"/>
        <w:rPr>
          <w:rFonts w:eastAsia="標楷體"/>
          <w:b/>
          <w:sz w:val="40"/>
          <w:szCs w:val="40"/>
        </w:rPr>
      </w:pPr>
      <w:r w:rsidRPr="003933C6">
        <w:rPr>
          <w:rFonts w:eastAsia="標楷體"/>
          <w:b/>
          <w:sz w:val="40"/>
          <w:szCs w:val="40"/>
        </w:rPr>
        <w:t>臺北市婦女館</w:t>
      </w:r>
      <w:r w:rsidR="004140CE" w:rsidRPr="003933C6">
        <w:rPr>
          <w:rFonts w:eastAsia="標楷體"/>
          <w:b/>
          <w:sz w:val="40"/>
          <w:szCs w:val="40"/>
        </w:rPr>
        <w:t xml:space="preserve"> </w:t>
      </w:r>
      <w:r w:rsidRPr="003933C6">
        <w:rPr>
          <w:rFonts w:eastAsia="標楷體"/>
          <w:b/>
          <w:sz w:val="40"/>
          <w:szCs w:val="40"/>
        </w:rPr>
        <w:t>場地使用</w:t>
      </w:r>
      <w:r w:rsidR="004140CE" w:rsidRPr="003933C6">
        <w:rPr>
          <w:rFonts w:eastAsia="標楷體"/>
          <w:b/>
          <w:sz w:val="40"/>
          <w:szCs w:val="40"/>
        </w:rPr>
        <w:t>規定</w:t>
      </w:r>
      <w:r w:rsidR="00BE6C4E" w:rsidRPr="003933C6">
        <w:rPr>
          <w:rFonts w:eastAsia="標楷體"/>
          <w:b/>
          <w:sz w:val="40"/>
          <w:szCs w:val="40"/>
        </w:rPr>
        <w:t>同意</w:t>
      </w:r>
      <w:r w:rsidRPr="003933C6">
        <w:rPr>
          <w:rFonts w:eastAsia="標楷體"/>
          <w:b/>
          <w:sz w:val="40"/>
          <w:szCs w:val="40"/>
        </w:rPr>
        <w:t>書</w:t>
      </w:r>
    </w:p>
    <w:p w14:paraId="3829E8D4" w14:textId="77777777" w:rsidR="00E06FD7" w:rsidRPr="003933C6" w:rsidRDefault="001747DF" w:rsidP="00F27760">
      <w:pPr>
        <w:spacing w:line="300" w:lineRule="exact"/>
        <w:jc w:val="right"/>
        <w:rPr>
          <w:rFonts w:eastAsia="標楷體"/>
          <w:b/>
          <w:sz w:val="40"/>
          <w:szCs w:val="40"/>
        </w:rPr>
      </w:pPr>
      <w:r w:rsidRPr="003933C6">
        <w:rPr>
          <w:rFonts w:eastAsia="標楷體"/>
          <w:sz w:val="20"/>
          <w:szCs w:val="20"/>
        </w:rPr>
        <w:t>106.03</w:t>
      </w:r>
      <w:r w:rsidR="00114872" w:rsidRPr="003933C6">
        <w:rPr>
          <w:rFonts w:eastAsia="標楷體"/>
          <w:sz w:val="20"/>
          <w:szCs w:val="20"/>
        </w:rPr>
        <w:t>.</w:t>
      </w:r>
      <w:r w:rsidRPr="003933C6">
        <w:rPr>
          <w:rFonts w:eastAsia="標楷體"/>
          <w:sz w:val="20"/>
          <w:szCs w:val="20"/>
        </w:rPr>
        <w:t>01</w:t>
      </w:r>
      <w:proofErr w:type="gramStart"/>
      <w:r w:rsidR="00E06FD7" w:rsidRPr="003933C6">
        <w:rPr>
          <w:rFonts w:eastAsia="標楷體"/>
          <w:sz w:val="20"/>
          <w:szCs w:val="20"/>
        </w:rPr>
        <w:t>一</w:t>
      </w:r>
      <w:proofErr w:type="gramEnd"/>
      <w:r w:rsidR="00E06FD7" w:rsidRPr="003933C6">
        <w:rPr>
          <w:rFonts w:eastAsia="標楷體"/>
          <w:sz w:val="20"/>
          <w:szCs w:val="20"/>
        </w:rPr>
        <w:t>版</w:t>
      </w:r>
    </w:p>
    <w:p w14:paraId="3AD5CE94" w14:textId="77777777" w:rsidR="000B6A55" w:rsidRPr="003933C6" w:rsidRDefault="000B6A55" w:rsidP="00F27760">
      <w:pPr>
        <w:spacing w:line="300" w:lineRule="exact"/>
        <w:jc w:val="right"/>
        <w:rPr>
          <w:rFonts w:eastAsia="標楷體"/>
          <w:sz w:val="20"/>
          <w:szCs w:val="20"/>
        </w:rPr>
      </w:pPr>
      <w:r w:rsidRPr="003933C6">
        <w:rPr>
          <w:rFonts w:eastAsia="標楷體"/>
          <w:sz w:val="20"/>
          <w:szCs w:val="20"/>
        </w:rPr>
        <w:t>106.12.17</w:t>
      </w:r>
      <w:proofErr w:type="gramStart"/>
      <w:r w:rsidRPr="003933C6">
        <w:rPr>
          <w:rFonts w:eastAsia="標楷體"/>
          <w:sz w:val="20"/>
          <w:szCs w:val="20"/>
        </w:rPr>
        <w:t>二</w:t>
      </w:r>
      <w:proofErr w:type="gramEnd"/>
      <w:r w:rsidRPr="003933C6">
        <w:rPr>
          <w:rFonts w:eastAsia="標楷體"/>
          <w:sz w:val="20"/>
          <w:szCs w:val="20"/>
        </w:rPr>
        <w:t>版</w:t>
      </w:r>
    </w:p>
    <w:p w14:paraId="3762DB22" w14:textId="77777777" w:rsidR="00F4663F" w:rsidRPr="003933C6" w:rsidRDefault="00F4663F" w:rsidP="00F27760">
      <w:pPr>
        <w:spacing w:line="300" w:lineRule="exact"/>
        <w:jc w:val="right"/>
        <w:rPr>
          <w:rFonts w:eastAsia="標楷體"/>
          <w:sz w:val="20"/>
          <w:szCs w:val="20"/>
        </w:rPr>
      </w:pPr>
      <w:r w:rsidRPr="003933C6">
        <w:rPr>
          <w:rFonts w:eastAsia="標楷體"/>
          <w:sz w:val="20"/>
          <w:szCs w:val="20"/>
        </w:rPr>
        <w:t>1</w:t>
      </w:r>
      <w:r w:rsidR="004D267D" w:rsidRPr="003933C6">
        <w:rPr>
          <w:rFonts w:eastAsia="標楷體"/>
          <w:sz w:val="20"/>
          <w:szCs w:val="20"/>
        </w:rPr>
        <w:t>11</w:t>
      </w:r>
      <w:r w:rsidRPr="003933C6">
        <w:rPr>
          <w:rFonts w:eastAsia="標楷體"/>
          <w:sz w:val="20"/>
          <w:szCs w:val="20"/>
        </w:rPr>
        <w:t>.02.20</w:t>
      </w:r>
      <w:proofErr w:type="gramStart"/>
      <w:r w:rsidRPr="003933C6">
        <w:rPr>
          <w:rFonts w:eastAsia="標楷體"/>
          <w:sz w:val="20"/>
          <w:szCs w:val="20"/>
        </w:rPr>
        <w:t>三</w:t>
      </w:r>
      <w:proofErr w:type="gramEnd"/>
      <w:r w:rsidRPr="003933C6">
        <w:rPr>
          <w:rFonts w:eastAsia="標楷體"/>
          <w:sz w:val="20"/>
          <w:szCs w:val="20"/>
        </w:rPr>
        <w:t>版</w:t>
      </w:r>
    </w:p>
    <w:p w14:paraId="667D793F" w14:textId="2C7013D5" w:rsidR="00F27760" w:rsidRPr="003933C6" w:rsidRDefault="00DC4994" w:rsidP="00DC4994">
      <w:pPr>
        <w:spacing w:line="300" w:lineRule="exact"/>
        <w:jc w:val="right"/>
        <w:rPr>
          <w:rFonts w:eastAsia="標楷體"/>
          <w:sz w:val="20"/>
          <w:szCs w:val="20"/>
        </w:rPr>
      </w:pPr>
      <w:r w:rsidRPr="003933C6">
        <w:rPr>
          <w:rFonts w:eastAsia="標楷體"/>
          <w:sz w:val="20"/>
          <w:szCs w:val="20"/>
        </w:rPr>
        <w:t>115</w:t>
      </w:r>
      <w:r w:rsidR="005847BF" w:rsidRPr="003933C6">
        <w:rPr>
          <w:rFonts w:eastAsia="標楷體"/>
          <w:sz w:val="20"/>
          <w:szCs w:val="20"/>
        </w:rPr>
        <w:t>.</w:t>
      </w:r>
      <w:r w:rsidR="003E2243" w:rsidRPr="003933C6">
        <w:rPr>
          <w:rFonts w:eastAsia="標楷體" w:hint="eastAsia"/>
          <w:sz w:val="20"/>
          <w:szCs w:val="20"/>
        </w:rPr>
        <w:t>0</w:t>
      </w:r>
      <w:r w:rsidR="009B763F" w:rsidRPr="003933C6">
        <w:rPr>
          <w:rFonts w:eastAsia="標楷體" w:hint="eastAsia"/>
          <w:sz w:val="20"/>
          <w:szCs w:val="20"/>
        </w:rPr>
        <w:t>3</w:t>
      </w:r>
      <w:r w:rsidR="005847BF" w:rsidRPr="003933C6">
        <w:rPr>
          <w:rFonts w:eastAsia="標楷體"/>
          <w:sz w:val="20"/>
          <w:szCs w:val="20"/>
        </w:rPr>
        <w:t>.</w:t>
      </w:r>
      <w:r w:rsidR="009B763F" w:rsidRPr="003933C6">
        <w:rPr>
          <w:rFonts w:eastAsia="標楷體" w:hint="eastAsia"/>
          <w:sz w:val="20"/>
          <w:szCs w:val="20"/>
        </w:rPr>
        <w:t>01</w:t>
      </w:r>
      <w:proofErr w:type="gramStart"/>
      <w:r w:rsidR="00F27760" w:rsidRPr="003933C6">
        <w:rPr>
          <w:rFonts w:eastAsia="標楷體"/>
          <w:sz w:val="20"/>
          <w:szCs w:val="20"/>
        </w:rPr>
        <w:t>四</w:t>
      </w:r>
      <w:proofErr w:type="gramEnd"/>
      <w:r w:rsidR="00F27760" w:rsidRPr="003933C6">
        <w:rPr>
          <w:rFonts w:eastAsia="標楷體"/>
          <w:sz w:val="20"/>
          <w:szCs w:val="20"/>
        </w:rPr>
        <w:t>版</w:t>
      </w:r>
    </w:p>
    <w:p w14:paraId="76A1542E" w14:textId="77777777" w:rsidR="00E06FD7" w:rsidRPr="003933C6" w:rsidRDefault="00DC4994" w:rsidP="00786EB6">
      <w:pPr>
        <w:spacing w:beforeLines="50" w:before="180"/>
        <w:jc w:val="both"/>
        <w:rPr>
          <w:rFonts w:eastAsia="標楷體"/>
          <w:b/>
          <w:sz w:val="28"/>
          <w:szCs w:val="28"/>
        </w:rPr>
      </w:pPr>
      <w:r w:rsidRPr="003933C6">
        <w:rPr>
          <w:rFonts w:eastAsia="標楷體" w:hint="eastAsia"/>
          <w:b/>
          <w:sz w:val="28"/>
          <w:szCs w:val="28"/>
        </w:rPr>
        <w:t>一</w:t>
      </w:r>
      <w:r w:rsidR="00E06FD7" w:rsidRPr="003933C6">
        <w:rPr>
          <w:rFonts w:eastAsia="標楷體"/>
          <w:b/>
          <w:sz w:val="28"/>
          <w:szCs w:val="28"/>
        </w:rPr>
        <w:t>、場地使用原則及相關規定：</w:t>
      </w:r>
    </w:p>
    <w:p w14:paraId="262750F0" w14:textId="77777777" w:rsidR="00DC4994" w:rsidRPr="003933C6" w:rsidRDefault="00F4663F" w:rsidP="00786EB6">
      <w:pPr>
        <w:spacing w:line="240" w:lineRule="atLeast"/>
        <w:jc w:val="both"/>
        <w:rPr>
          <w:rFonts w:eastAsia="標楷體"/>
        </w:rPr>
      </w:pPr>
      <w:r w:rsidRPr="003933C6">
        <w:rPr>
          <w:rFonts w:eastAsia="標楷體"/>
        </w:rPr>
        <w:t>（</w:t>
      </w:r>
      <w:r w:rsidR="00E06FD7" w:rsidRPr="003933C6">
        <w:rPr>
          <w:rFonts w:eastAsia="標楷體"/>
        </w:rPr>
        <w:t>一</w:t>
      </w:r>
      <w:r w:rsidRPr="003933C6">
        <w:rPr>
          <w:rFonts w:eastAsia="標楷體"/>
        </w:rPr>
        <w:t>）</w:t>
      </w:r>
      <w:r w:rsidR="00DC4994" w:rsidRPr="003933C6">
        <w:rPr>
          <w:rFonts w:eastAsia="標楷體" w:hint="eastAsia"/>
        </w:rPr>
        <w:t>依本館所在大樓規定及安全考量，嚴禁使用明火。</w:t>
      </w:r>
    </w:p>
    <w:p w14:paraId="4D58D423" w14:textId="77777777" w:rsidR="00DC4994" w:rsidRPr="003933C6" w:rsidRDefault="00DC4994" w:rsidP="00786EB6">
      <w:pPr>
        <w:spacing w:line="240" w:lineRule="atLeast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（二）嚴</w:t>
      </w:r>
      <w:r w:rsidRPr="003933C6">
        <w:rPr>
          <w:rFonts w:eastAsia="標楷體"/>
        </w:rPr>
        <w:t>禁</w:t>
      </w:r>
      <w:r w:rsidRPr="003933C6">
        <w:rPr>
          <w:rStyle w:val="unnamed11"/>
          <w:rFonts w:eastAsia="標楷體"/>
          <w:color w:val="auto"/>
          <w:sz w:val="24"/>
        </w:rPr>
        <w:t>從事政治性、宗教性、傳直銷或</w:t>
      </w:r>
      <w:proofErr w:type="gramStart"/>
      <w:r w:rsidRPr="003933C6">
        <w:rPr>
          <w:rStyle w:val="unnamed11"/>
          <w:rFonts w:eastAsia="標楷體"/>
          <w:color w:val="auto"/>
          <w:sz w:val="24"/>
        </w:rPr>
        <w:t>有違本館</w:t>
      </w:r>
      <w:proofErr w:type="gramEnd"/>
      <w:r w:rsidRPr="003933C6">
        <w:rPr>
          <w:rStyle w:val="unnamed11"/>
          <w:rFonts w:eastAsia="標楷體"/>
          <w:color w:val="auto"/>
          <w:sz w:val="24"/>
        </w:rPr>
        <w:t>設立目標之活動。</w:t>
      </w:r>
    </w:p>
    <w:p w14:paraId="63CF3175" w14:textId="77777777" w:rsidR="00DC4994" w:rsidRPr="003933C6" w:rsidRDefault="00F4663F" w:rsidP="00786EB6">
      <w:pPr>
        <w:spacing w:line="240" w:lineRule="atLeast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/>
          <w:color w:val="auto"/>
          <w:sz w:val="24"/>
        </w:rPr>
        <w:t>（</w:t>
      </w:r>
      <w:r w:rsidR="00DC4994" w:rsidRPr="003933C6">
        <w:rPr>
          <w:rStyle w:val="unnamed11"/>
          <w:rFonts w:eastAsia="標楷體" w:hint="eastAsia"/>
          <w:color w:val="auto"/>
          <w:sz w:val="24"/>
        </w:rPr>
        <w:t>三</w:t>
      </w:r>
      <w:r w:rsidRPr="003933C6">
        <w:rPr>
          <w:rStyle w:val="unnamed11"/>
          <w:rFonts w:eastAsia="標楷體"/>
          <w:color w:val="auto"/>
          <w:sz w:val="24"/>
        </w:rPr>
        <w:t>）</w:t>
      </w:r>
      <w:r w:rsidR="00DC4994" w:rsidRPr="003933C6">
        <w:rPr>
          <w:rStyle w:val="unnamed11"/>
          <w:rFonts w:eastAsia="標楷體" w:hint="eastAsia"/>
          <w:color w:val="auto"/>
          <w:sz w:val="24"/>
        </w:rPr>
        <w:t>使用單位應妥善使用本館各項設備，如有毀損須負修復及賠償之責</w:t>
      </w:r>
    </w:p>
    <w:p w14:paraId="1EA9412E" w14:textId="77777777" w:rsidR="00E06FD7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（四）若</w:t>
      </w:r>
      <w:r w:rsidR="007E6E8D" w:rsidRPr="003933C6">
        <w:rPr>
          <w:rStyle w:val="unnamed11"/>
          <w:rFonts w:eastAsia="標楷體" w:hint="eastAsia"/>
          <w:color w:val="auto"/>
          <w:sz w:val="24"/>
        </w:rPr>
        <w:t>需自行佈置場地、自備設備器材者，應事先告知並取得本館同意方可佈置，並自行保管器材</w:t>
      </w:r>
      <w:r w:rsidRPr="003933C6">
        <w:rPr>
          <w:rStyle w:val="unnamed11"/>
          <w:rFonts w:eastAsia="標楷體" w:hint="eastAsia"/>
          <w:color w:val="auto"/>
          <w:sz w:val="24"/>
        </w:rPr>
        <w:t xml:space="preserve"> </w:t>
      </w:r>
      <w:r w:rsidR="007E6E8D" w:rsidRPr="003933C6">
        <w:rPr>
          <w:rStyle w:val="unnamed11"/>
          <w:rFonts w:eastAsia="標楷體" w:hint="eastAsia"/>
          <w:color w:val="auto"/>
          <w:sz w:val="24"/>
        </w:rPr>
        <w:t>與佈置材料，本館不負保管責任。</w:t>
      </w:r>
    </w:p>
    <w:p w14:paraId="5E3635DC" w14:textId="77777777" w:rsidR="00DC4994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（五）活動結束後，使用單位應將場地恢復原狀並完成清潔，非本館提供之物品應自行拆除並帶離；佈置及使用期間不得影響逃生動線及出入口。</w:t>
      </w:r>
    </w:p>
    <w:p w14:paraId="60BD22F2" w14:textId="77777777" w:rsidR="00DC4994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（六）不得於場地牆面與地板</w:t>
      </w:r>
      <w:proofErr w:type="gramStart"/>
      <w:r w:rsidRPr="003933C6">
        <w:rPr>
          <w:rStyle w:val="unnamed11"/>
          <w:rFonts w:eastAsia="標楷體" w:hint="eastAsia"/>
          <w:color w:val="auto"/>
          <w:sz w:val="24"/>
        </w:rPr>
        <w:t>塗寫、釘掛</w:t>
      </w:r>
      <w:proofErr w:type="gramEnd"/>
      <w:r w:rsidRPr="003933C6">
        <w:rPr>
          <w:rStyle w:val="unnamed11"/>
          <w:rFonts w:eastAsia="標楷體" w:hint="eastAsia"/>
          <w:color w:val="auto"/>
          <w:sz w:val="24"/>
        </w:rPr>
        <w:t>；如需張貼，請使用不破壞表面之材料。若造成損壞，承租單位應負責恢復原狀或依損害程度負擔賠償責任。</w:t>
      </w:r>
    </w:p>
    <w:p w14:paraId="52F27894" w14:textId="77777777" w:rsidR="00DC4994" w:rsidRPr="003933C6" w:rsidRDefault="00DC4994" w:rsidP="00DC4994">
      <w:pPr>
        <w:adjustRightInd w:val="0"/>
        <w:spacing w:line="240" w:lineRule="atLeast"/>
        <w:ind w:left="720" w:rightChars="50" w:right="1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（七）使用單位請事先勘查場地適合性，並於活動現場留意參加人員安全，本館不負責活動安全責任。</w:t>
      </w:r>
    </w:p>
    <w:p w14:paraId="3B08975D" w14:textId="77777777" w:rsidR="00DC4994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（八）本館已依契約規定投保公共意外責任險，若有發</w:t>
      </w:r>
      <w:bookmarkStart w:id="0" w:name="_GoBack"/>
      <w:bookmarkEnd w:id="0"/>
      <w:r w:rsidRPr="003933C6">
        <w:rPr>
          <w:rStyle w:val="unnamed11"/>
          <w:rFonts w:eastAsia="標楷體" w:hint="eastAsia"/>
          <w:color w:val="auto"/>
          <w:sz w:val="24"/>
        </w:rPr>
        <w:t>生非可歸責於本館之意外事故，應由使用單位自行負責，請各使用單位自行投保意外險。</w:t>
      </w:r>
    </w:p>
    <w:p w14:paraId="53A39D35" w14:textId="77777777" w:rsidR="00DC4994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（九）本館不負責活動內容、聯繫、物品保管、簽收、轉交或留言轉達等事宜。</w:t>
      </w:r>
    </w:p>
    <w:p w14:paraId="46D2CC9A" w14:textId="77777777" w:rsidR="00DC4994" w:rsidRPr="003933C6" w:rsidRDefault="00DC4994" w:rsidP="00DC4994">
      <w:pPr>
        <w:adjustRightInd w:val="0"/>
        <w:spacing w:line="240" w:lineRule="atLeast"/>
        <w:ind w:left="720" w:hangingChars="300" w:hanging="72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（十）本館不提供任何醫療用品與包紮、消毒等醫療行為。</w:t>
      </w:r>
    </w:p>
    <w:p w14:paraId="1FFFFB53" w14:textId="77777777" w:rsidR="00DC4994" w:rsidRPr="003933C6" w:rsidRDefault="00DC4994" w:rsidP="00DC4994">
      <w:pPr>
        <w:adjustRightInd w:val="0"/>
        <w:spacing w:line="240" w:lineRule="atLeast"/>
        <w:ind w:left="960" w:hangingChars="400" w:hanging="96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（十一）本館對各項規定擁有最終解釋權，並得視場地租借單位使用需求、使用情況、性質、目的及</w:t>
      </w:r>
      <w:r w:rsidRPr="003933C6">
        <w:rPr>
          <w:rStyle w:val="unnamed11"/>
          <w:rFonts w:eastAsia="標楷體" w:hint="eastAsia"/>
          <w:color w:val="auto"/>
          <w:sz w:val="24"/>
        </w:rPr>
        <w:t xml:space="preserve"> </w:t>
      </w:r>
      <w:r w:rsidRPr="003933C6">
        <w:rPr>
          <w:rStyle w:val="unnamed11"/>
          <w:rFonts w:eastAsia="標楷體" w:hint="eastAsia"/>
          <w:color w:val="auto"/>
          <w:sz w:val="24"/>
        </w:rPr>
        <w:t>過往使用紀錄等，判斷出借與否。</w:t>
      </w:r>
    </w:p>
    <w:p w14:paraId="3A596EA7" w14:textId="77777777" w:rsidR="00B3502F" w:rsidRPr="003933C6" w:rsidRDefault="00B3502F" w:rsidP="00DC4994">
      <w:pPr>
        <w:adjustRightInd w:val="0"/>
        <w:spacing w:line="240" w:lineRule="atLeast"/>
        <w:ind w:left="960" w:hangingChars="400" w:hanging="960"/>
        <w:jc w:val="both"/>
        <w:rPr>
          <w:rStyle w:val="unnamed11"/>
          <w:rFonts w:eastAsia="標楷體"/>
          <w:color w:val="auto"/>
          <w:sz w:val="24"/>
        </w:rPr>
      </w:pPr>
      <w:r w:rsidRPr="003933C6">
        <w:rPr>
          <w:rStyle w:val="unnamed11"/>
          <w:rFonts w:eastAsia="標楷體" w:hint="eastAsia"/>
          <w:color w:val="auto"/>
          <w:sz w:val="24"/>
        </w:rPr>
        <w:t>（十二）</w:t>
      </w:r>
      <w:r w:rsidR="007D39D0" w:rsidRPr="003933C6">
        <w:rPr>
          <w:rStyle w:val="unnamed11"/>
          <w:rFonts w:eastAsia="標楷體" w:hint="eastAsia"/>
          <w:color w:val="auto"/>
          <w:sz w:val="24"/>
        </w:rPr>
        <w:t>本館場地逾時使用、費用加收及退費方式，</w:t>
      </w:r>
      <w:proofErr w:type="gramStart"/>
      <w:r w:rsidR="007D39D0" w:rsidRPr="003933C6">
        <w:rPr>
          <w:rStyle w:val="unnamed11"/>
          <w:rFonts w:eastAsia="標楷體" w:hint="eastAsia"/>
          <w:color w:val="auto"/>
          <w:sz w:val="24"/>
        </w:rPr>
        <w:t>均依</w:t>
      </w:r>
      <w:r w:rsidR="00816569" w:rsidRPr="003933C6">
        <w:rPr>
          <w:rStyle w:val="unnamed11"/>
          <w:rFonts w:eastAsia="標楷體" w:hint="eastAsia"/>
          <w:color w:val="auto"/>
          <w:sz w:val="24"/>
        </w:rPr>
        <w:t>本</w:t>
      </w:r>
      <w:proofErr w:type="gramEnd"/>
      <w:r w:rsidR="00816569" w:rsidRPr="003933C6">
        <w:rPr>
          <w:rStyle w:val="unnamed11"/>
          <w:rFonts w:eastAsia="標楷體" w:hint="eastAsia"/>
          <w:color w:val="auto"/>
          <w:sz w:val="24"/>
        </w:rPr>
        <w:t>館〈</w:t>
      </w:r>
      <w:r w:rsidRPr="003933C6">
        <w:rPr>
          <w:rStyle w:val="unnamed11"/>
          <w:rFonts w:eastAsia="標楷體" w:hint="eastAsia"/>
          <w:color w:val="auto"/>
          <w:sz w:val="24"/>
        </w:rPr>
        <w:t>場地租借規定</w:t>
      </w:r>
      <w:r w:rsidR="00816569" w:rsidRPr="003933C6">
        <w:rPr>
          <w:rStyle w:val="unnamed11"/>
          <w:rFonts w:eastAsia="標楷體" w:hint="eastAsia"/>
          <w:color w:val="auto"/>
          <w:sz w:val="24"/>
        </w:rPr>
        <w:t>〉第柒點「租借優惠、申請提前或延長、逾時」</w:t>
      </w:r>
      <w:r w:rsidRPr="003933C6">
        <w:rPr>
          <w:rStyle w:val="unnamed11"/>
          <w:rFonts w:eastAsia="標楷體" w:hint="eastAsia"/>
          <w:color w:val="auto"/>
          <w:sz w:val="24"/>
        </w:rPr>
        <w:t>規定辦理。</w:t>
      </w:r>
    </w:p>
    <w:p w14:paraId="13F6CBCC" w14:textId="77777777" w:rsidR="00E06FD7" w:rsidRPr="003933C6" w:rsidRDefault="00E06FD7" w:rsidP="00786EB6">
      <w:pPr>
        <w:spacing w:line="240" w:lineRule="atLeast"/>
        <w:jc w:val="both"/>
        <w:rPr>
          <w:rStyle w:val="unnamed11"/>
          <w:rFonts w:eastAsia="標楷體"/>
          <w:b/>
          <w:color w:val="auto"/>
          <w:sz w:val="28"/>
          <w:szCs w:val="28"/>
        </w:rPr>
      </w:pPr>
      <w:r w:rsidRPr="003933C6">
        <w:rPr>
          <w:rStyle w:val="unnamed11"/>
          <w:rFonts w:eastAsia="標楷體"/>
          <w:b/>
          <w:color w:val="auto"/>
          <w:sz w:val="28"/>
          <w:szCs w:val="28"/>
        </w:rPr>
        <w:t>貳、罰則：</w:t>
      </w:r>
    </w:p>
    <w:p w14:paraId="7DF4FD63" w14:textId="77777777" w:rsidR="00DC4994" w:rsidRPr="003933C6" w:rsidRDefault="00DC4994" w:rsidP="00DC4994">
      <w:pPr>
        <w:pStyle w:val="a"/>
        <w:numPr>
          <w:ilvl w:val="0"/>
          <w:numId w:val="0"/>
        </w:numPr>
        <w:rPr>
          <w:b w:val="0"/>
          <w:sz w:val="24"/>
        </w:rPr>
      </w:pPr>
      <w:r w:rsidRPr="003933C6">
        <w:rPr>
          <w:rFonts w:hint="eastAsia"/>
          <w:b w:val="0"/>
          <w:sz w:val="24"/>
        </w:rPr>
        <w:t>（一）</w:t>
      </w:r>
      <w:r w:rsidRPr="003933C6">
        <w:rPr>
          <w:b w:val="0"/>
          <w:sz w:val="24"/>
        </w:rPr>
        <w:t>如有違反上開原則及規定，</w:t>
      </w:r>
      <w:proofErr w:type="gramStart"/>
      <w:r w:rsidRPr="003933C6">
        <w:rPr>
          <w:b w:val="0"/>
          <w:sz w:val="24"/>
        </w:rPr>
        <w:t>本館得視</w:t>
      </w:r>
      <w:proofErr w:type="gramEnd"/>
      <w:r w:rsidRPr="003933C6">
        <w:rPr>
          <w:b w:val="0"/>
          <w:sz w:val="24"/>
        </w:rPr>
        <w:t>情節嚴重程度評估暫停出租／借場地或永久停權。</w:t>
      </w:r>
    </w:p>
    <w:p w14:paraId="3AA9CC94" w14:textId="77777777" w:rsidR="00DC4994" w:rsidRPr="003933C6" w:rsidRDefault="00DC4994" w:rsidP="00DC4994">
      <w:pPr>
        <w:pStyle w:val="a"/>
        <w:numPr>
          <w:ilvl w:val="0"/>
          <w:numId w:val="0"/>
        </w:numPr>
        <w:rPr>
          <w:b w:val="0"/>
          <w:sz w:val="24"/>
        </w:rPr>
      </w:pPr>
      <w:r w:rsidRPr="003933C6">
        <w:rPr>
          <w:rFonts w:hint="eastAsia"/>
          <w:b w:val="0"/>
          <w:sz w:val="24"/>
        </w:rPr>
        <w:t>（二）</w:t>
      </w:r>
      <w:r w:rsidRPr="003933C6">
        <w:rPr>
          <w:b w:val="0"/>
          <w:sz w:val="24"/>
        </w:rPr>
        <w:t>有違反下列情事者，將暫停租借申請</w:t>
      </w:r>
      <w:r w:rsidRPr="003933C6">
        <w:rPr>
          <w:b w:val="0"/>
          <w:sz w:val="24"/>
        </w:rPr>
        <w:t>3</w:t>
      </w:r>
      <w:r w:rsidRPr="003933C6">
        <w:rPr>
          <w:b w:val="0"/>
          <w:sz w:val="24"/>
        </w:rPr>
        <w:t>個月：</w:t>
      </w:r>
    </w:p>
    <w:p w14:paraId="1F1A2F4C" w14:textId="77777777" w:rsidR="00DC4994" w:rsidRPr="003933C6" w:rsidRDefault="00DC4994" w:rsidP="00DC4994">
      <w:pPr>
        <w:pStyle w:val="a"/>
        <w:numPr>
          <w:ilvl w:val="3"/>
          <w:numId w:val="20"/>
        </w:numPr>
        <w:rPr>
          <w:b w:val="0"/>
          <w:sz w:val="24"/>
        </w:rPr>
      </w:pPr>
      <w:r w:rsidRPr="003933C6">
        <w:rPr>
          <w:b w:val="0"/>
          <w:sz w:val="24"/>
        </w:rPr>
        <w:t>預約後未依規定付款，且於</w:t>
      </w:r>
      <w:r w:rsidRPr="003933C6">
        <w:rPr>
          <w:b w:val="0"/>
          <w:sz w:val="24"/>
        </w:rPr>
        <w:t>6</w:t>
      </w:r>
      <w:r w:rsidRPr="003933C6">
        <w:rPr>
          <w:b w:val="0"/>
          <w:sz w:val="24"/>
        </w:rPr>
        <w:t>個月內累計達</w:t>
      </w:r>
      <w:r w:rsidRPr="003933C6">
        <w:rPr>
          <w:b w:val="0"/>
          <w:sz w:val="24"/>
        </w:rPr>
        <w:t>2</w:t>
      </w:r>
      <w:r w:rsidRPr="003933C6">
        <w:rPr>
          <w:b w:val="0"/>
          <w:sz w:val="24"/>
        </w:rPr>
        <w:t>次。</w:t>
      </w:r>
      <w:r w:rsidRPr="003933C6">
        <w:rPr>
          <w:b w:val="0"/>
          <w:sz w:val="24"/>
        </w:rPr>
        <w:t>(</w:t>
      </w:r>
      <w:r w:rsidRPr="003933C6">
        <w:rPr>
          <w:b w:val="0"/>
          <w:sz w:val="24"/>
        </w:rPr>
        <w:t>自</w:t>
      </w:r>
      <w:r w:rsidRPr="003933C6">
        <w:rPr>
          <w:b w:val="0"/>
          <w:sz w:val="24"/>
          <w:u w:val="single"/>
        </w:rPr>
        <w:t>繳款到期日</w:t>
      </w:r>
      <w:r w:rsidRPr="003933C6">
        <w:rPr>
          <w:b w:val="0"/>
          <w:sz w:val="24"/>
        </w:rPr>
        <w:t>起算</w:t>
      </w:r>
      <w:r w:rsidRPr="003933C6">
        <w:rPr>
          <w:b w:val="0"/>
          <w:sz w:val="24"/>
        </w:rPr>
        <w:t>)</w:t>
      </w:r>
    </w:p>
    <w:p w14:paraId="4A952ECE" w14:textId="77777777" w:rsidR="00DC4994" w:rsidRPr="003933C6" w:rsidRDefault="00DC4994" w:rsidP="00DC4994">
      <w:pPr>
        <w:pStyle w:val="a"/>
        <w:numPr>
          <w:ilvl w:val="3"/>
          <w:numId w:val="20"/>
        </w:numPr>
        <w:rPr>
          <w:b w:val="0"/>
          <w:sz w:val="24"/>
        </w:rPr>
      </w:pPr>
      <w:r w:rsidRPr="003933C6">
        <w:rPr>
          <w:b w:val="0"/>
          <w:sz w:val="24"/>
        </w:rPr>
        <w:t>6</w:t>
      </w:r>
      <w:r w:rsidRPr="003933C6">
        <w:rPr>
          <w:b w:val="0"/>
          <w:sz w:val="24"/>
        </w:rPr>
        <w:t>個月內更改場地並申請退費處理達</w:t>
      </w:r>
      <w:r w:rsidRPr="003933C6">
        <w:rPr>
          <w:b w:val="0"/>
          <w:sz w:val="24"/>
        </w:rPr>
        <w:t>2</w:t>
      </w:r>
      <w:r w:rsidRPr="003933C6">
        <w:rPr>
          <w:b w:val="0"/>
          <w:sz w:val="24"/>
        </w:rPr>
        <w:t>次。</w:t>
      </w:r>
      <w:r w:rsidRPr="003933C6">
        <w:rPr>
          <w:b w:val="0"/>
          <w:sz w:val="24"/>
        </w:rPr>
        <w:t>(</w:t>
      </w:r>
      <w:r w:rsidRPr="003933C6">
        <w:rPr>
          <w:b w:val="0"/>
          <w:sz w:val="24"/>
        </w:rPr>
        <w:t>自</w:t>
      </w:r>
      <w:r w:rsidRPr="003933C6">
        <w:rPr>
          <w:b w:val="0"/>
          <w:sz w:val="24"/>
          <w:u w:val="single"/>
        </w:rPr>
        <w:t>申請退費日</w:t>
      </w:r>
      <w:r w:rsidRPr="003933C6">
        <w:rPr>
          <w:b w:val="0"/>
          <w:sz w:val="24"/>
        </w:rPr>
        <w:t>起算</w:t>
      </w:r>
      <w:r w:rsidRPr="003933C6">
        <w:rPr>
          <w:b w:val="0"/>
          <w:sz w:val="24"/>
        </w:rPr>
        <w:t>)</w:t>
      </w:r>
    </w:p>
    <w:p w14:paraId="58317784" w14:textId="77777777" w:rsidR="00DC4994" w:rsidRPr="003933C6" w:rsidRDefault="00DC4994" w:rsidP="00DC4994">
      <w:pPr>
        <w:pStyle w:val="a8"/>
        <w:numPr>
          <w:ilvl w:val="3"/>
          <w:numId w:val="20"/>
        </w:numPr>
        <w:ind w:leftChars="0"/>
        <w:rPr>
          <w:rFonts w:eastAsia="標楷體"/>
        </w:rPr>
      </w:pPr>
      <w:r w:rsidRPr="003933C6">
        <w:rPr>
          <w:rFonts w:eastAsia="標楷體"/>
        </w:rPr>
        <w:t>未依規定完成檢查與簽名確認達</w:t>
      </w:r>
      <w:r w:rsidRPr="003933C6">
        <w:rPr>
          <w:rFonts w:eastAsia="標楷體"/>
        </w:rPr>
        <w:t>3</w:t>
      </w:r>
      <w:r w:rsidRPr="003933C6">
        <w:rPr>
          <w:rFonts w:eastAsia="標楷體"/>
        </w:rPr>
        <w:t>次者。</w:t>
      </w:r>
    </w:p>
    <w:p w14:paraId="7CC2E541" w14:textId="77777777" w:rsidR="00DC4994" w:rsidRPr="003933C6" w:rsidRDefault="00DC4994" w:rsidP="00DC4994">
      <w:pPr>
        <w:pStyle w:val="a"/>
        <w:numPr>
          <w:ilvl w:val="3"/>
          <w:numId w:val="20"/>
        </w:numPr>
        <w:rPr>
          <w:b w:val="0"/>
          <w:sz w:val="24"/>
        </w:rPr>
      </w:pPr>
      <w:r w:rsidRPr="003933C6">
        <w:rPr>
          <w:b w:val="0"/>
          <w:sz w:val="24"/>
        </w:rPr>
        <w:t>場地使用過程中，使用單位一經發現進行與申請使用目的不符、或為場地禁止之活動，本館有權終止活動之進行，當日場租費用不予退款。</w:t>
      </w:r>
    </w:p>
    <w:p w14:paraId="5BE1FACE" w14:textId="77777777" w:rsidR="000F2CF5" w:rsidRPr="003933C6" w:rsidRDefault="005B74D6" w:rsidP="00B547F3">
      <w:pPr>
        <w:numPr>
          <w:ilvl w:val="0"/>
          <w:numId w:val="18"/>
        </w:numPr>
        <w:adjustRightInd w:val="0"/>
        <w:snapToGrid w:val="0"/>
        <w:spacing w:beforeLines="50" w:before="180" w:line="220" w:lineRule="atLeast"/>
        <w:ind w:left="357" w:hanging="357"/>
        <w:jc w:val="both"/>
        <w:rPr>
          <w:rFonts w:eastAsia="標楷體"/>
          <w:b/>
          <w:sz w:val="28"/>
          <w:szCs w:val="28"/>
          <w:u w:val="single"/>
        </w:rPr>
      </w:pPr>
      <w:r w:rsidRPr="003933C6">
        <w:rPr>
          <w:rFonts w:eastAsia="標楷體" w:hint="eastAsia"/>
          <w:b/>
          <w:sz w:val="28"/>
          <w:szCs w:val="28"/>
          <w:u w:val="single"/>
        </w:rPr>
        <w:t>使用單位已</w:t>
      </w:r>
      <w:r w:rsidR="00BF4D52" w:rsidRPr="003933C6">
        <w:rPr>
          <w:rFonts w:eastAsia="標楷體" w:hint="eastAsia"/>
          <w:b/>
          <w:sz w:val="28"/>
          <w:szCs w:val="28"/>
          <w:u w:val="single"/>
        </w:rPr>
        <w:t>詳閱場地租借</w:t>
      </w:r>
      <w:r w:rsidR="000F2CF5" w:rsidRPr="003933C6">
        <w:rPr>
          <w:rFonts w:eastAsia="標楷體" w:hint="eastAsia"/>
          <w:b/>
          <w:sz w:val="28"/>
          <w:szCs w:val="28"/>
          <w:u w:val="single"/>
        </w:rPr>
        <w:t>規定，並同意遵守。</w:t>
      </w:r>
    </w:p>
    <w:p w14:paraId="075F84FC" w14:textId="77777777" w:rsidR="000F2CF5" w:rsidRPr="003933C6" w:rsidRDefault="00E06FD7" w:rsidP="00B547F3">
      <w:pPr>
        <w:numPr>
          <w:ilvl w:val="0"/>
          <w:numId w:val="18"/>
        </w:numPr>
        <w:adjustRightInd w:val="0"/>
        <w:snapToGrid w:val="0"/>
        <w:spacing w:beforeLines="50" w:before="180" w:line="220" w:lineRule="atLeast"/>
        <w:ind w:left="357" w:hanging="357"/>
        <w:jc w:val="both"/>
        <w:rPr>
          <w:rFonts w:eastAsia="標楷體"/>
          <w:b/>
          <w:sz w:val="28"/>
          <w:szCs w:val="28"/>
          <w:u w:val="single"/>
        </w:rPr>
      </w:pPr>
      <w:r w:rsidRPr="003933C6">
        <w:rPr>
          <w:rFonts w:eastAsia="標楷體"/>
          <w:b/>
          <w:sz w:val="28"/>
          <w:szCs w:val="28"/>
          <w:u w:val="single"/>
        </w:rPr>
        <w:t>使用</w:t>
      </w:r>
      <w:r w:rsidR="00114872" w:rsidRPr="003933C6">
        <w:rPr>
          <w:rFonts w:eastAsia="標楷體"/>
          <w:b/>
          <w:sz w:val="28"/>
          <w:szCs w:val="28"/>
          <w:u w:val="single"/>
        </w:rPr>
        <w:t>單位已詳閱以上</w:t>
      </w:r>
      <w:r w:rsidR="00BF4D52" w:rsidRPr="003933C6">
        <w:rPr>
          <w:rFonts w:eastAsia="標楷體" w:hint="eastAsia"/>
          <w:b/>
          <w:sz w:val="28"/>
          <w:szCs w:val="28"/>
          <w:u w:val="single"/>
        </w:rPr>
        <w:t>場地使用規定同意書</w:t>
      </w:r>
      <w:r w:rsidRPr="003933C6">
        <w:rPr>
          <w:rFonts w:eastAsia="標楷體"/>
          <w:b/>
          <w:sz w:val="28"/>
          <w:szCs w:val="28"/>
          <w:u w:val="single"/>
        </w:rPr>
        <w:t>，並同意遵守。</w:t>
      </w:r>
    </w:p>
    <w:p w14:paraId="767D6A58" w14:textId="77777777" w:rsidR="00E06FD7" w:rsidRPr="003933C6" w:rsidRDefault="00E06FD7" w:rsidP="00786EB6">
      <w:pPr>
        <w:spacing w:beforeLines="50" w:before="180" w:line="240" w:lineRule="atLeast"/>
        <w:jc w:val="both"/>
        <w:rPr>
          <w:rFonts w:eastAsia="標楷體"/>
          <w:b/>
          <w:sz w:val="28"/>
          <w:szCs w:val="28"/>
        </w:rPr>
      </w:pPr>
      <w:r w:rsidRPr="003933C6">
        <w:rPr>
          <w:rFonts w:eastAsia="標楷體"/>
          <w:b/>
          <w:sz w:val="28"/>
          <w:szCs w:val="28"/>
        </w:rPr>
        <w:t>使用單位</w:t>
      </w:r>
      <w:r w:rsidR="00F4663F" w:rsidRPr="003933C6">
        <w:rPr>
          <w:rFonts w:eastAsia="標楷體"/>
          <w:b/>
          <w:sz w:val="28"/>
          <w:szCs w:val="28"/>
        </w:rPr>
        <w:t>名稱：</w:t>
      </w:r>
      <w:r w:rsidR="00F4663F" w:rsidRPr="003933C6">
        <w:rPr>
          <w:rFonts w:eastAsia="標楷體"/>
          <w:b/>
          <w:sz w:val="28"/>
          <w:szCs w:val="28"/>
          <w:u w:val="single"/>
        </w:rPr>
        <w:t xml:space="preserve">　　　　</w:t>
      </w:r>
      <w:r w:rsidR="00DC4994" w:rsidRPr="003933C6">
        <w:rPr>
          <w:rFonts w:eastAsia="標楷體" w:hint="eastAsia"/>
          <w:b/>
          <w:sz w:val="28"/>
          <w:szCs w:val="28"/>
        </w:rPr>
        <w:t xml:space="preserve"> </w:t>
      </w:r>
      <w:r w:rsidRPr="003933C6">
        <w:rPr>
          <w:rFonts w:eastAsia="標楷體"/>
          <w:b/>
          <w:sz w:val="28"/>
          <w:szCs w:val="28"/>
        </w:rPr>
        <w:t>聯絡人</w:t>
      </w:r>
      <w:r w:rsidR="00F4663F" w:rsidRPr="003933C6">
        <w:rPr>
          <w:rFonts w:eastAsia="標楷體"/>
          <w:b/>
          <w:sz w:val="28"/>
          <w:szCs w:val="28"/>
        </w:rPr>
        <w:t>（</w:t>
      </w:r>
      <w:r w:rsidRPr="003933C6">
        <w:rPr>
          <w:rFonts w:eastAsia="標楷體"/>
          <w:b/>
          <w:sz w:val="28"/>
          <w:szCs w:val="28"/>
        </w:rPr>
        <w:t>負責窗口</w:t>
      </w:r>
      <w:r w:rsidR="00F4663F" w:rsidRPr="003933C6">
        <w:rPr>
          <w:rFonts w:eastAsia="標楷體"/>
          <w:b/>
          <w:sz w:val="28"/>
          <w:szCs w:val="28"/>
        </w:rPr>
        <w:t>）</w:t>
      </w:r>
      <w:r w:rsidRPr="003933C6">
        <w:rPr>
          <w:rFonts w:eastAsia="標楷體"/>
          <w:b/>
          <w:sz w:val="28"/>
          <w:szCs w:val="28"/>
        </w:rPr>
        <w:t>簽名：</w:t>
      </w:r>
      <w:r w:rsidRPr="003933C6">
        <w:rPr>
          <w:rFonts w:eastAsia="標楷體"/>
          <w:b/>
          <w:sz w:val="28"/>
          <w:szCs w:val="28"/>
          <w:u w:val="single"/>
        </w:rPr>
        <w:t xml:space="preserve">           </w:t>
      </w:r>
      <w:r w:rsidR="00F4663F" w:rsidRPr="003933C6">
        <w:rPr>
          <w:rFonts w:eastAsia="標楷體"/>
          <w:b/>
          <w:sz w:val="28"/>
          <w:szCs w:val="28"/>
        </w:rPr>
        <w:t xml:space="preserve">　</w:t>
      </w:r>
      <w:r w:rsidRPr="003933C6">
        <w:rPr>
          <w:rFonts w:eastAsia="標楷體"/>
          <w:b/>
          <w:sz w:val="28"/>
          <w:szCs w:val="28"/>
        </w:rPr>
        <w:t>日期</w:t>
      </w:r>
      <w:r w:rsidRPr="003933C6">
        <w:rPr>
          <w:rFonts w:eastAsia="標楷體"/>
          <w:b/>
          <w:sz w:val="28"/>
          <w:szCs w:val="28"/>
        </w:rPr>
        <w:t>:</w:t>
      </w:r>
    </w:p>
    <w:sectPr w:rsidR="00E06FD7" w:rsidRPr="003933C6" w:rsidSect="000B6A55">
      <w:footerReference w:type="default" r:id="rId7"/>
      <w:pgSz w:w="11906" w:h="16838"/>
      <w:pgMar w:top="720" w:right="720" w:bottom="720" w:left="720" w:header="851" w:footer="7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19F6E60" w14:textId="77777777" w:rsidR="00B81765" w:rsidRDefault="00B81765" w:rsidP="001F3D43">
      <w:r>
        <w:separator/>
      </w:r>
    </w:p>
  </w:endnote>
  <w:endnote w:type="continuationSeparator" w:id="0">
    <w:p w14:paraId="05790BCB" w14:textId="77777777" w:rsidR="00B81765" w:rsidRDefault="00B81765" w:rsidP="001F3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C595D0" w14:textId="4850B9D8" w:rsidR="00E06FD7" w:rsidRDefault="005A75A8">
    <w:pPr>
      <w:pStyle w:val="a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933C6" w:rsidRPr="003933C6">
      <w:rPr>
        <w:noProof/>
        <w:lang w:val="zh-TW"/>
      </w:rPr>
      <w:t>1</w:t>
    </w:r>
    <w:r>
      <w:rPr>
        <w:noProof/>
        <w:lang w:val="zh-TW"/>
      </w:rPr>
      <w:fldChar w:fldCharType="end"/>
    </w:r>
  </w:p>
  <w:p w14:paraId="5D113250" w14:textId="77777777" w:rsidR="00E06FD7" w:rsidRDefault="00E06FD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0D47BA1" w14:textId="77777777" w:rsidR="00B81765" w:rsidRDefault="00B81765" w:rsidP="001F3D43">
      <w:r>
        <w:separator/>
      </w:r>
    </w:p>
  </w:footnote>
  <w:footnote w:type="continuationSeparator" w:id="0">
    <w:p w14:paraId="6F814A99" w14:textId="77777777" w:rsidR="00B81765" w:rsidRDefault="00B81765" w:rsidP="001F3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377C6"/>
    <w:multiLevelType w:val="hybridMultilevel"/>
    <w:tmpl w:val="29C6E0B8"/>
    <w:lvl w:ilvl="0" w:tplc="0A62A66C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" w15:restartNumberingAfterBreak="0">
    <w:nsid w:val="034E698E"/>
    <w:multiLevelType w:val="hybridMultilevel"/>
    <w:tmpl w:val="C4E890F4"/>
    <w:lvl w:ilvl="0" w:tplc="04090017">
      <w:start w:val="7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2" w15:restartNumberingAfterBreak="0">
    <w:nsid w:val="06063AEC"/>
    <w:multiLevelType w:val="hybridMultilevel"/>
    <w:tmpl w:val="E1448EF6"/>
    <w:lvl w:ilvl="0" w:tplc="681C70C0">
      <w:start w:val="1"/>
      <w:numFmt w:val="taiwaneseCountingThousand"/>
      <w:lvlText w:val="(%1)"/>
      <w:lvlJc w:val="left"/>
      <w:pPr>
        <w:ind w:left="1455" w:hanging="4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3" w15:restartNumberingAfterBreak="0">
    <w:nsid w:val="07742CCA"/>
    <w:multiLevelType w:val="hybridMultilevel"/>
    <w:tmpl w:val="E1448EF6"/>
    <w:lvl w:ilvl="0" w:tplc="681C70C0">
      <w:start w:val="1"/>
      <w:numFmt w:val="taiwaneseCountingThousand"/>
      <w:lvlText w:val="(%1)"/>
      <w:lvlJc w:val="left"/>
      <w:pPr>
        <w:ind w:left="1455" w:hanging="4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4" w15:restartNumberingAfterBreak="0">
    <w:nsid w:val="10A11E01"/>
    <w:multiLevelType w:val="hybridMultilevel"/>
    <w:tmpl w:val="6178A666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5" w15:restartNumberingAfterBreak="0">
    <w:nsid w:val="21D640F9"/>
    <w:multiLevelType w:val="hybridMultilevel"/>
    <w:tmpl w:val="9C3ACCA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cs="Times New Roman"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6" w15:restartNumberingAfterBreak="0">
    <w:nsid w:val="289E7B0B"/>
    <w:multiLevelType w:val="hybridMultilevel"/>
    <w:tmpl w:val="D90AE01C"/>
    <w:lvl w:ilvl="0" w:tplc="1F9C22D6">
      <w:start w:val="1"/>
      <w:numFmt w:val="bullet"/>
      <w:lvlText w:val="□"/>
      <w:lvlJc w:val="left"/>
      <w:pPr>
        <w:ind w:left="360" w:hanging="36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7" w15:restartNumberingAfterBreak="0">
    <w:nsid w:val="2993368D"/>
    <w:multiLevelType w:val="hybridMultilevel"/>
    <w:tmpl w:val="7046966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 w15:restartNumberingAfterBreak="0">
    <w:nsid w:val="30347BBC"/>
    <w:multiLevelType w:val="hybridMultilevel"/>
    <w:tmpl w:val="222EA446"/>
    <w:lvl w:ilvl="0" w:tplc="3506A896">
      <w:start w:val="1"/>
      <w:numFmt w:val="decimal"/>
      <w:pStyle w:val="1"/>
      <w:lvlText w:val="%1."/>
      <w:lvlJc w:val="left"/>
      <w:pPr>
        <w:ind w:left="24" w:hanging="480"/>
      </w:pPr>
      <w:rPr>
        <w:rFonts w:hint="eastAsia"/>
        <w:color w:val="auto"/>
      </w:rPr>
    </w:lvl>
    <w:lvl w:ilvl="1" w:tplc="04090019">
      <w:start w:val="1"/>
      <w:numFmt w:val="ideographTraditional"/>
      <w:lvlText w:val="%2、"/>
      <w:lvlJc w:val="left"/>
      <w:pPr>
        <w:ind w:left="504" w:hanging="480"/>
      </w:pPr>
    </w:lvl>
    <w:lvl w:ilvl="2" w:tplc="0409001B">
      <w:start w:val="1"/>
      <w:numFmt w:val="lowerRoman"/>
      <w:lvlText w:val="%3."/>
      <w:lvlJc w:val="right"/>
      <w:pPr>
        <w:ind w:left="984" w:hanging="480"/>
      </w:pPr>
    </w:lvl>
    <w:lvl w:ilvl="3" w:tplc="0409000F">
      <w:start w:val="1"/>
      <w:numFmt w:val="decimal"/>
      <w:lvlText w:val="%4."/>
      <w:lvlJc w:val="left"/>
      <w:pPr>
        <w:ind w:left="1464" w:hanging="480"/>
      </w:pPr>
    </w:lvl>
    <w:lvl w:ilvl="4" w:tplc="04090019">
      <w:start w:val="1"/>
      <w:numFmt w:val="ideographTraditional"/>
      <w:lvlText w:val="%5、"/>
      <w:lvlJc w:val="left"/>
      <w:pPr>
        <w:ind w:left="1944" w:hanging="480"/>
      </w:pPr>
    </w:lvl>
    <w:lvl w:ilvl="5" w:tplc="0409001B">
      <w:start w:val="1"/>
      <w:numFmt w:val="lowerRoman"/>
      <w:lvlText w:val="%6."/>
      <w:lvlJc w:val="right"/>
      <w:pPr>
        <w:ind w:left="2424" w:hanging="480"/>
      </w:pPr>
    </w:lvl>
    <w:lvl w:ilvl="6" w:tplc="0409000F" w:tentative="1">
      <w:start w:val="1"/>
      <w:numFmt w:val="decimal"/>
      <w:lvlText w:val="%7."/>
      <w:lvlJc w:val="left"/>
      <w:pPr>
        <w:ind w:left="290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84" w:hanging="480"/>
      </w:pPr>
    </w:lvl>
    <w:lvl w:ilvl="8" w:tplc="0409001B" w:tentative="1">
      <w:start w:val="1"/>
      <w:numFmt w:val="lowerRoman"/>
      <w:lvlText w:val="%9."/>
      <w:lvlJc w:val="right"/>
      <w:pPr>
        <w:ind w:left="3864" w:hanging="480"/>
      </w:pPr>
    </w:lvl>
  </w:abstractNum>
  <w:abstractNum w:abstractNumId="9" w15:restartNumberingAfterBreak="0">
    <w:nsid w:val="33253F56"/>
    <w:multiLevelType w:val="hybridMultilevel"/>
    <w:tmpl w:val="2600525C"/>
    <w:lvl w:ilvl="0" w:tplc="A50EB070">
      <w:start w:val="5"/>
      <w:numFmt w:val="japaneseLeg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0" w15:restartNumberingAfterBreak="0">
    <w:nsid w:val="43DF7772"/>
    <w:multiLevelType w:val="hybridMultilevel"/>
    <w:tmpl w:val="C7BCFD82"/>
    <w:lvl w:ilvl="0" w:tplc="04FC80E8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1" w15:restartNumberingAfterBreak="0">
    <w:nsid w:val="447E65E3"/>
    <w:multiLevelType w:val="hybridMultilevel"/>
    <w:tmpl w:val="ED8228FC"/>
    <w:lvl w:ilvl="0" w:tplc="916C79D2">
      <w:start w:val="1"/>
      <w:numFmt w:val="ideographLegalTraditional"/>
      <w:pStyle w:val="a"/>
      <w:lvlText w:val="%1、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44BC27E7"/>
    <w:multiLevelType w:val="hybridMultilevel"/>
    <w:tmpl w:val="51A488B8"/>
    <w:lvl w:ilvl="0" w:tplc="A0960C6E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3" w15:restartNumberingAfterBreak="0">
    <w:nsid w:val="4A184AEE"/>
    <w:multiLevelType w:val="hybridMultilevel"/>
    <w:tmpl w:val="31F4BC0E"/>
    <w:lvl w:ilvl="0" w:tplc="7BC0DD74">
      <w:start w:val="1"/>
      <w:numFmt w:val="taiwaneseCountingThousand"/>
      <w:lvlText w:val="%1、"/>
      <w:lvlJc w:val="left"/>
      <w:pPr>
        <w:ind w:left="96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4" w15:restartNumberingAfterBreak="0">
    <w:nsid w:val="61816564"/>
    <w:multiLevelType w:val="hybridMultilevel"/>
    <w:tmpl w:val="164EF158"/>
    <w:lvl w:ilvl="0" w:tplc="C58E553C">
      <w:start w:val="1"/>
      <w:numFmt w:val="taiwaneseCountingThousand"/>
      <w:lvlText w:val="%1、"/>
      <w:lvlJc w:val="left"/>
      <w:pPr>
        <w:ind w:left="1410" w:hanging="45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5" w15:restartNumberingAfterBreak="0">
    <w:nsid w:val="623E3712"/>
    <w:multiLevelType w:val="hybridMultilevel"/>
    <w:tmpl w:val="756C3918"/>
    <w:lvl w:ilvl="0" w:tplc="C58E553C">
      <w:start w:val="1"/>
      <w:numFmt w:val="taiwaneseCountingThousand"/>
      <w:lvlText w:val="%1、"/>
      <w:lvlJc w:val="left"/>
      <w:pPr>
        <w:ind w:left="930" w:hanging="45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6" w15:restartNumberingAfterBreak="0">
    <w:nsid w:val="6822207A"/>
    <w:multiLevelType w:val="hybridMultilevel"/>
    <w:tmpl w:val="1430C6AA"/>
    <w:lvl w:ilvl="0" w:tplc="04090017">
      <w:start w:val="1"/>
      <w:numFmt w:val="ideographLegalTraditional"/>
      <w:lvlText w:val="%1、"/>
      <w:lvlJc w:val="left"/>
      <w:pPr>
        <w:ind w:left="48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17" w15:restartNumberingAfterBreak="0">
    <w:nsid w:val="69854F78"/>
    <w:multiLevelType w:val="hybridMultilevel"/>
    <w:tmpl w:val="DBAAAA4A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18" w15:restartNumberingAfterBreak="0">
    <w:nsid w:val="6AD9591C"/>
    <w:multiLevelType w:val="hybridMultilevel"/>
    <w:tmpl w:val="6798B80A"/>
    <w:lvl w:ilvl="0" w:tplc="14E28A4E">
      <w:start w:val="1"/>
      <w:numFmt w:val="taiwaneseCountingThousand"/>
      <w:lvlText w:val="(%1)"/>
      <w:lvlJc w:val="left"/>
      <w:pPr>
        <w:ind w:left="678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58" w:hanging="480"/>
      </w:pPr>
    </w:lvl>
    <w:lvl w:ilvl="2" w:tplc="0409001B" w:tentative="1">
      <w:start w:val="1"/>
      <w:numFmt w:val="lowerRoman"/>
      <w:lvlText w:val="%3."/>
      <w:lvlJc w:val="right"/>
      <w:pPr>
        <w:ind w:left="1638" w:hanging="480"/>
      </w:pPr>
    </w:lvl>
    <w:lvl w:ilvl="3" w:tplc="0409000F" w:tentative="1">
      <w:start w:val="1"/>
      <w:numFmt w:val="decimal"/>
      <w:lvlText w:val="%4."/>
      <w:lvlJc w:val="left"/>
      <w:pPr>
        <w:ind w:left="211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98" w:hanging="480"/>
      </w:pPr>
    </w:lvl>
    <w:lvl w:ilvl="5" w:tplc="0409001B" w:tentative="1">
      <w:start w:val="1"/>
      <w:numFmt w:val="lowerRoman"/>
      <w:lvlText w:val="%6."/>
      <w:lvlJc w:val="right"/>
      <w:pPr>
        <w:ind w:left="3078" w:hanging="480"/>
      </w:pPr>
    </w:lvl>
    <w:lvl w:ilvl="6" w:tplc="0409000F" w:tentative="1">
      <w:start w:val="1"/>
      <w:numFmt w:val="decimal"/>
      <w:lvlText w:val="%7."/>
      <w:lvlJc w:val="left"/>
      <w:pPr>
        <w:ind w:left="355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38" w:hanging="480"/>
      </w:pPr>
    </w:lvl>
    <w:lvl w:ilvl="8" w:tplc="0409001B" w:tentative="1">
      <w:start w:val="1"/>
      <w:numFmt w:val="lowerRoman"/>
      <w:lvlText w:val="%9."/>
      <w:lvlJc w:val="right"/>
      <w:pPr>
        <w:ind w:left="4518" w:hanging="480"/>
      </w:pPr>
    </w:lvl>
  </w:abstractNum>
  <w:abstractNum w:abstractNumId="19" w15:restartNumberingAfterBreak="0">
    <w:nsid w:val="77084093"/>
    <w:multiLevelType w:val="hybridMultilevel"/>
    <w:tmpl w:val="E1448EF6"/>
    <w:lvl w:ilvl="0" w:tplc="681C70C0">
      <w:start w:val="1"/>
      <w:numFmt w:val="taiwaneseCountingThousand"/>
      <w:lvlText w:val="(%1)"/>
      <w:lvlJc w:val="left"/>
      <w:pPr>
        <w:ind w:left="1455" w:hanging="495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2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  <w:rPr>
        <w:rFonts w:cs="Times New Roman"/>
      </w:rPr>
    </w:lvl>
  </w:abstractNum>
  <w:abstractNum w:abstractNumId="20" w15:restartNumberingAfterBreak="0">
    <w:nsid w:val="7A8356DB"/>
    <w:multiLevelType w:val="hybridMultilevel"/>
    <w:tmpl w:val="D28AB020"/>
    <w:lvl w:ilvl="0" w:tplc="04090015">
      <w:start w:val="1"/>
      <w:numFmt w:val="taiwaneseCountingThousand"/>
      <w:lvlText w:val="%1、"/>
      <w:lvlJc w:val="left"/>
      <w:pPr>
        <w:ind w:left="960" w:hanging="480"/>
      </w:pPr>
      <w:rPr>
        <w:rFonts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13"/>
  </w:num>
  <w:num w:numId="4">
    <w:abstractNumId w:val="12"/>
  </w:num>
  <w:num w:numId="5">
    <w:abstractNumId w:val="15"/>
  </w:num>
  <w:num w:numId="6">
    <w:abstractNumId w:val="14"/>
  </w:num>
  <w:num w:numId="7">
    <w:abstractNumId w:val="4"/>
  </w:num>
  <w:num w:numId="8">
    <w:abstractNumId w:val="7"/>
  </w:num>
  <w:num w:numId="9">
    <w:abstractNumId w:val="20"/>
  </w:num>
  <w:num w:numId="10">
    <w:abstractNumId w:val="17"/>
  </w:num>
  <w:num w:numId="11">
    <w:abstractNumId w:val="0"/>
  </w:num>
  <w:num w:numId="12">
    <w:abstractNumId w:val="19"/>
  </w:num>
  <w:num w:numId="13">
    <w:abstractNumId w:val="3"/>
  </w:num>
  <w:num w:numId="14">
    <w:abstractNumId w:val="2"/>
  </w:num>
  <w:num w:numId="15">
    <w:abstractNumId w:val="9"/>
  </w:num>
  <w:num w:numId="16">
    <w:abstractNumId w:val="1"/>
  </w:num>
  <w:num w:numId="17">
    <w:abstractNumId w:val="10"/>
  </w:num>
  <w:num w:numId="18">
    <w:abstractNumId w:val="6"/>
  </w:num>
  <w:num w:numId="19">
    <w:abstractNumId w:val="11"/>
  </w:num>
  <w:num w:numId="20">
    <w:abstractNumId w:val="8"/>
  </w:num>
  <w:num w:numId="2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6FC0"/>
    <w:rsid w:val="00002BC2"/>
    <w:rsid w:val="00002F33"/>
    <w:rsid w:val="000047DA"/>
    <w:rsid w:val="00015DAB"/>
    <w:rsid w:val="0002131B"/>
    <w:rsid w:val="00021B02"/>
    <w:rsid w:val="00033912"/>
    <w:rsid w:val="00037A8E"/>
    <w:rsid w:val="00054840"/>
    <w:rsid w:val="00060D6F"/>
    <w:rsid w:val="00083BA5"/>
    <w:rsid w:val="000901F2"/>
    <w:rsid w:val="00095C3A"/>
    <w:rsid w:val="000B3485"/>
    <w:rsid w:val="000B6A55"/>
    <w:rsid w:val="000C0820"/>
    <w:rsid w:val="000E0282"/>
    <w:rsid w:val="000E0D33"/>
    <w:rsid w:val="000F2CF5"/>
    <w:rsid w:val="00101831"/>
    <w:rsid w:val="001053C8"/>
    <w:rsid w:val="00110D37"/>
    <w:rsid w:val="001114EB"/>
    <w:rsid w:val="00114872"/>
    <w:rsid w:val="0012315F"/>
    <w:rsid w:val="00134755"/>
    <w:rsid w:val="0013747C"/>
    <w:rsid w:val="00166227"/>
    <w:rsid w:val="001671A8"/>
    <w:rsid w:val="00170BBC"/>
    <w:rsid w:val="00172111"/>
    <w:rsid w:val="001747DF"/>
    <w:rsid w:val="001802D2"/>
    <w:rsid w:val="00181BA8"/>
    <w:rsid w:val="00187F56"/>
    <w:rsid w:val="001A0C5D"/>
    <w:rsid w:val="001A0D15"/>
    <w:rsid w:val="001B183E"/>
    <w:rsid w:val="001B3077"/>
    <w:rsid w:val="001C684D"/>
    <w:rsid w:val="001E3FC3"/>
    <w:rsid w:val="001E4059"/>
    <w:rsid w:val="001E762A"/>
    <w:rsid w:val="001F31A0"/>
    <w:rsid w:val="001F3D43"/>
    <w:rsid w:val="001F46BB"/>
    <w:rsid w:val="00200B25"/>
    <w:rsid w:val="002156D9"/>
    <w:rsid w:val="00216E22"/>
    <w:rsid w:val="00236A6C"/>
    <w:rsid w:val="002420FB"/>
    <w:rsid w:val="00246927"/>
    <w:rsid w:val="0025484E"/>
    <w:rsid w:val="00256BA1"/>
    <w:rsid w:val="002578ED"/>
    <w:rsid w:val="00271DB9"/>
    <w:rsid w:val="00274FC7"/>
    <w:rsid w:val="00277F87"/>
    <w:rsid w:val="002A6AC2"/>
    <w:rsid w:val="002B78CE"/>
    <w:rsid w:val="002D3396"/>
    <w:rsid w:val="002E0BC8"/>
    <w:rsid w:val="002E5DD4"/>
    <w:rsid w:val="002F1B3C"/>
    <w:rsid w:val="003047DA"/>
    <w:rsid w:val="00307381"/>
    <w:rsid w:val="00320E8E"/>
    <w:rsid w:val="00326C0D"/>
    <w:rsid w:val="00326DA0"/>
    <w:rsid w:val="00330482"/>
    <w:rsid w:val="00330597"/>
    <w:rsid w:val="00342244"/>
    <w:rsid w:val="0035306F"/>
    <w:rsid w:val="0035384C"/>
    <w:rsid w:val="00362C59"/>
    <w:rsid w:val="00370813"/>
    <w:rsid w:val="00373033"/>
    <w:rsid w:val="003870FD"/>
    <w:rsid w:val="003933C6"/>
    <w:rsid w:val="003B6963"/>
    <w:rsid w:val="003C4A0F"/>
    <w:rsid w:val="003D220A"/>
    <w:rsid w:val="003D2C6C"/>
    <w:rsid w:val="003E2243"/>
    <w:rsid w:val="003E34DB"/>
    <w:rsid w:val="0040653C"/>
    <w:rsid w:val="00413728"/>
    <w:rsid w:val="004140CE"/>
    <w:rsid w:val="0041447F"/>
    <w:rsid w:val="00422401"/>
    <w:rsid w:val="00423132"/>
    <w:rsid w:val="00425236"/>
    <w:rsid w:val="00432335"/>
    <w:rsid w:val="00456A75"/>
    <w:rsid w:val="004710D8"/>
    <w:rsid w:val="00486B4F"/>
    <w:rsid w:val="004A21E8"/>
    <w:rsid w:val="004A3403"/>
    <w:rsid w:val="004A6387"/>
    <w:rsid w:val="004A6940"/>
    <w:rsid w:val="004A6B78"/>
    <w:rsid w:val="004B7654"/>
    <w:rsid w:val="004D267D"/>
    <w:rsid w:val="004D6E58"/>
    <w:rsid w:val="004E0BE1"/>
    <w:rsid w:val="004E2016"/>
    <w:rsid w:val="004E236E"/>
    <w:rsid w:val="004F1380"/>
    <w:rsid w:val="00536175"/>
    <w:rsid w:val="0053632F"/>
    <w:rsid w:val="00544BF9"/>
    <w:rsid w:val="005453ED"/>
    <w:rsid w:val="0056440C"/>
    <w:rsid w:val="005654E6"/>
    <w:rsid w:val="005847BF"/>
    <w:rsid w:val="00590A94"/>
    <w:rsid w:val="005A3B64"/>
    <w:rsid w:val="005A6B8E"/>
    <w:rsid w:val="005A75A8"/>
    <w:rsid w:val="005B74D6"/>
    <w:rsid w:val="005C078F"/>
    <w:rsid w:val="005D1EC3"/>
    <w:rsid w:val="005F5961"/>
    <w:rsid w:val="006012C1"/>
    <w:rsid w:val="006132A5"/>
    <w:rsid w:val="006141A3"/>
    <w:rsid w:val="006149F0"/>
    <w:rsid w:val="0061646D"/>
    <w:rsid w:val="006166BF"/>
    <w:rsid w:val="006309CB"/>
    <w:rsid w:val="00634EB4"/>
    <w:rsid w:val="0065024A"/>
    <w:rsid w:val="00660A2E"/>
    <w:rsid w:val="00675D26"/>
    <w:rsid w:val="006851A1"/>
    <w:rsid w:val="00686C90"/>
    <w:rsid w:val="00695EAA"/>
    <w:rsid w:val="006B5BEB"/>
    <w:rsid w:val="006B6086"/>
    <w:rsid w:val="006B7B9C"/>
    <w:rsid w:val="006C6238"/>
    <w:rsid w:val="006E145C"/>
    <w:rsid w:val="006E3C16"/>
    <w:rsid w:val="006E48A5"/>
    <w:rsid w:val="006F04B7"/>
    <w:rsid w:val="006F2495"/>
    <w:rsid w:val="00701CD7"/>
    <w:rsid w:val="00710EAE"/>
    <w:rsid w:val="00724896"/>
    <w:rsid w:val="0073286F"/>
    <w:rsid w:val="007350BA"/>
    <w:rsid w:val="00740042"/>
    <w:rsid w:val="007443AF"/>
    <w:rsid w:val="00767343"/>
    <w:rsid w:val="00767ED5"/>
    <w:rsid w:val="00781D84"/>
    <w:rsid w:val="00785515"/>
    <w:rsid w:val="00786EB6"/>
    <w:rsid w:val="00787391"/>
    <w:rsid w:val="00794924"/>
    <w:rsid w:val="00795C07"/>
    <w:rsid w:val="007C1CBE"/>
    <w:rsid w:val="007D39D0"/>
    <w:rsid w:val="007D501C"/>
    <w:rsid w:val="007D6C3A"/>
    <w:rsid w:val="007E6E8D"/>
    <w:rsid w:val="007F5933"/>
    <w:rsid w:val="007F6A01"/>
    <w:rsid w:val="0080198E"/>
    <w:rsid w:val="00811B3D"/>
    <w:rsid w:val="008145B7"/>
    <w:rsid w:val="00816569"/>
    <w:rsid w:val="00821E60"/>
    <w:rsid w:val="00825000"/>
    <w:rsid w:val="00830EAD"/>
    <w:rsid w:val="00831A6D"/>
    <w:rsid w:val="00837A52"/>
    <w:rsid w:val="00843366"/>
    <w:rsid w:val="00844CA8"/>
    <w:rsid w:val="00854A4B"/>
    <w:rsid w:val="0085761E"/>
    <w:rsid w:val="00864C0F"/>
    <w:rsid w:val="0086724A"/>
    <w:rsid w:val="00867A7B"/>
    <w:rsid w:val="00896940"/>
    <w:rsid w:val="008E65C8"/>
    <w:rsid w:val="008F469C"/>
    <w:rsid w:val="008F60EF"/>
    <w:rsid w:val="0091514C"/>
    <w:rsid w:val="00935AB4"/>
    <w:rsid w:val="00971475"/>
    <w:rsid w:val="0098679E"/>
    <w:rsid w:val="00987236"/>
    <w:rsid w:val="009B608D"/>
    <w:rsid w:val="009B763F"/>
    <w:rsid w:val="009B7955"/>
    <w:rsid w:val="009C6E42"/>
    <w:rsid w:val="009F2FE0"/>
    <w:rsid w:val="009F3BFF"/>
    <w:rsid w:val="009F653E"/>
    <w:rsid w:val="00A07ED1"/>
    <w:rsid w:val="00A265DC"/>
    <w:rsid w:val="00A337DC"/>
    <w:rsid w:val="00A356F0"/>
    <w:rsid w:val="00A37816"/>
    <w:rsid w:val="00A57E76"/>
    <w:rsid w:val="00A61E8D"/>
    <w:rsid w:val="00A64BF0"/>
    <w:rsid w:val="00A652AB"/>
    <w:rsid w:val="00A6644C"/>
    <w:rsid w:val="00A67D54"/>
    <w:rsid w:val="00A71C4D"/>
    <w:rsid w:val="00A73449"/>
    <w:rsid w:val="00AB032C"/>
    <w:rsid w:val="00AB167C"/>
    <w:rsid w:val="00AC10CB"/>
    <w:rsid w:val="00AD7977"/>
    <w:rsid w:val="00AE4F29"/>
    <w:rsid w:val="00AF0AD8"/>
    <w:rsid w:val="00AF5D07"/>
    <w:rsid w:val="00AF761A"/>
    <w:rsid w:val="00AF7AEC"/>
    <w:rsid w:val="00B157C9"/>
    <w:rsid w:val="00B16647"/>
    <w:rsid w:val="00B170DA"/>
    <w:rsid w:val="00B276C3"/>
    <w:rsid w:val="00B32256"/>
    <w:rsid w:val="00B3502F"/>
    <w:rsid w:val="00B40543"/>
    <w:rsid w:val="00B453B4"/>
    <w:rsid w:val="00B46989"/>
    <w:rsid w:val="00B54422"/>
    <w:rsid w:val="00B547F3"/>
    <w:rsid w:val="00B57FD8"/>
    <w:rsid w:val="00B72D84"/>
    <w:rsid w:val="00B75395"/>
    <w:rsid w:val="00B80BC0"/>
    <w:rsid w:val="00B81765"/>
    <w:rsid w:val="00B903D7"/>
    <w:rsid w:val="00BA23F8"/>
    <w:rsid w:val="00BA50AB"/>
    <w:rsid w:val="00BA5C2B"/>
    <w:rsid w:val="00BA6338"/>
    <w:rsid w:val="00BB0E32"/>
    <w:rsid w:val="00BB476A"/>
    <w:rsid w:val="00BD2C88"/>
    <w:rsid w:val="00BD4EF3"/>
    <w:rsid w:val="00BD5A22"/>
    <w:rsid w:val="00BE2C7B"/>
    <w:rsid w:val="00BE6C4E"/>
    <w:rsid w:val="00BF4D52"/>
    <w:rsid w:val="00BF6276"/>
    <w:rsid w:val="00C212C2"/>
    <w:rsid w:val="00C22CFE"/>
    <w:rsid w:val="00C43316"/>
    <w:rsid w:val="00C55351"/>
    <w:rsid w:val="00C62E52"/>
    <w:rsid w:val="00C64DB8"/>
    <w:rsid w:val="00C6687A"/>
    <w:rsid w:val="00C96C50"/>
    <w:rsid w:val="00CA0269"/>
    <w:rsid w:val="00CA130B"/>
    <w:rsid w:val="00CA2D2D"/>
    <w:rsid w:val="00CC0D93"/>
    <w:rsid w:val="00CC688D"/>
    <w:rsid w:val="00CE2FFA"/>
    <w:rsid w:val="00D07DBA"/>
    <w:rsid w:val="00D2794C"/>
    <w:rsid w:val="00D32E9A"/>
    <w:rsid w:val="00D4572E"/>
    <w:rsid w:val="00D46EC1"/>
    <w:rsid w:val="00D57D15"/>
    <w:rsid w:val="00D6156A"/>
    <w:rsid w:val="00D639B5"/>
    <w:rsid w:val="00D640BF"/>
    <w:rsid w:val="00D678CC"/>
    <w:rsid w:val="00D67962"/>
    <w:rsid w:val="00D67C9A"/>
    <w:rsid w:val="00D70B75"/>
    <w:rsid w:val="00D80473"/>
    <w:rsid w:val="00D94CBD"/>
    <w:rsid w:val="00DB16EC"/>
    <w:rsid w:val="00DB5196"/>
    <w:rsid w:val="00DB6361"/>
    <w:rsid w:val="00DC18EE"/>
    <w:rsid w:val="00DC3A22"/>
    <w:rsid w:val="00DC4591"/>
    <w:rsid w:val="00DC4994"/>
    <w:rsid w:val="00DD4EFD"/>
    <w:rsid w:val="00DE004F"/>
    <w:rsid w:val="00DF1A87"/>
    <w:rsid w:val="00E02157"/>
    <w:rsid w:val="00E06FD7"/>
    <w:rsid w:val="00E27DB8"/>
    <w:rsid w:val="00E332E0"/>
    <w:rsid w:val="00E33847"/>
    <w:rsid w:val="00E50456"/>
    <w:rsid w:val="00E56FF3"/>
    <w:rsid w:val="00E718C5"/>
    <w:rsid w:val="00E71E18"/>
    <w:rsid w:val="00E80E10"/>
    <w:rsid w:val="00E80E69"/>
    <w:rsid w:val="00E81281"/>
    <w:rsid w:val="00E86CDE"/>
    <w:rsid w:val="00E956C4"/>
    <w:rsid w:val="00EA4512"/>
    <w:rsid w:val="00EB6DD0"/>
    <w:rsid w:val="00EC24B5"/>
    <w:rsid w:val="00ED6CBF"/>
    <w:rsid w:val="00EE25E5"/>
    <w:rsid w:val="00EE33BE"/>
    <w:rsid w:val="00EE644C"/>
    <w:rsid w:val="00EF4866"/>
    <w:rsid w:val="00EF6457"/>
    <w:rsid w:val="00F028E5"/>
    <w:rsid w:val="00F05541"/>
    <w:rsid w:val="00F20B74"/>
    <w:rsid w:val="00F26FC0"/>
    <w:rsid w:val="00F27760"/>
    <w:rsid w:val="00F34F94"/>
    <w:rsid w:val="00F40BFF"/>
    <w:rsid w:val="00F4663F"/>
    <w:rsid w:val="00F605F2"/>
    <w:rsid w:val="00F872BE"/>
    <w:rsid w:val="00F9413E"/>
    <w:rsid w:val="00FA5414"/>
    <w:rsid w:val="00FB2AAF"/>
    <w:rsid w:val="00FD56F2"/>
    <w:rsid w:val="00FD7CBC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  <w14:docId w14:val="480DDD75"/>
  <w15:docId w15:val="{9B9EEF93-A807-A34F-B475-8C5BE1AAD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B6DD0"/>
    <w:pPr>
      <w:widowControl w:val="0"/>
    </w:pPr>
    <w:rPr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rsid w:val="001F3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uiPriority w:val="99"/>
    <w:locked/>
    <w:rsid w:val="001F3D43"/>
    <w:rPr>
      <w:kern w:val="2"/>
    </w:rPr>
  </w:style>
  <w:style w:type="paragraph" w:styleId="a6">
    <w:name w:val="footer"/>
    <w:basedOn w:val="a0"/>
    <w:link w:val="a7"/>
    <w:uiPriority w:val="99"/>
    <w:rsid w:val="001F3D4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uiPriority w:val="99"/>
    <w:locked/>
    <w:rsid w:val="001F3D43"/>
    <w:rPr>
      <w:kern w:val="2"/>
    </w:rPr>
  </w:style>
  <w:style w:type="paragraph" w:styleId="a8">
    <w:name w:val="List Paragraph"/>
    <w:basedOn w:val="a0"/>
    <w:link w:val="a9"/>
    <w:uiPriority w:val="99"/>
    <w:qFormat/>
    <w:rsid w:val="00D639B5"/>
    <w:pPr>
      <w:ind w:leftChars="200" w:left="480"/>
    </w:pPr>
  </w:style>
  <w:style w:type="paragraph" w:styleId="aa">
    <w:name w:val="Balloon Text"/>
    <w:basedOn w:val="a0"/>
    <w:link w:val="ab"/>
    <w:uiPriority w:val="99"/>
    <w:semiHidden/>
    <w:rsid w:val="00A652AB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uiPriority w:val="99"/>
    <w:semiHidden/>
    <w:locked/>
    <w:rsid w:val="00A652AB"/>
    <w:rPr>
      <w:rFonts w:ascii="Cambria" w:eastAsia="新細明體" w:hAnsi="Cambria"/>
      <w:kern w:val="2"/>
      <w:sz w:val="18"/>
    </w:rPr>
  </w:style>
  <w:style w:type="character" w:customStyle="1" w:styleId="unnamed11">
    <w:name w:val="unnamed11"/>
    <w:uiPriority w:val="99"/>
    <w:rsid w:val="00EE644C"/>
    <w:rPr>
      <w:color w:val="333333"/>
      <w:sz w:val="18"/>
      <w:u w:val="none"/>
      <w:effect w:val="none"/>
    </w:rPr>
  </w:style>
  <w:style w:type="table" w:styleId="ac">
    <w:name w:val="Table Grid"/>
    <w:basedOn w:val="a2"/>
    <w:uiPriority w:val="99"/>
    <w:rsid w:val="008576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0"/>
    <w:uiPriority w:val="99"/>
    <w:semiHidden/>
    <w:rsid w:val="000E0D3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a">
    <w:name w:val="壹"/>
    <w:basedOn w:val="a8"/>
    <w:link w:val="ad"/>
    <w:qFormat/>
    <w:rsid w:val="00DC4994"/>
    <w:pPr>
      <w:numPr>
        <w:numId w:val="19"/>
      </w:numPr>
      <w:ind w:leftChars="0" w:left="0"/>
    </w:pPr>
    <w:rPr>
      <w:rFonts w:eastAsia="標楷體"/>
      <w:b/>
      <w:sz w:val="28"/>
    </w:rPr>
  </w:style>
  <w:style w:type="character" w:customStyle="1" w:styleId="a9">
    <w:name w:val="清單段落 字元"/>
    <w:basedOn w:val="a1"/>
    <w:link w:val="a8"/>
    <w:uiPriority w:val="99"/>
    <w:rsid w:val="00DC4994"/>
    <w:rPr>
      <w:kern w:val="2"/>
      <w:sz w:val="24"/>
      <w:szCs w:val="24"/>
    </w:rPr>
  </w:style>
  <w:style w:type="character" w:customStyle="1" w:styleId="ad">
    <w:name w:val="壹 字元"/>
    <w:basedOn w:val="a9"/>
    <w:link w:val="a"/>
    <w:rsid w:val="00DC4994"/>
    <w:rPr>
      <w:rFonts w:eastAsia="標楷體"/>
      <w:b/>
      <w:kern w:val="2"/>
      <w:sz w:val="28"/>
      <w:szCs w:val="24"/>
    </w:rPr>
  </w:style>
  <w:style w:type="paragraph" w:customStyle="1" w:styleId="1">
    <w:name w:val="1"/>
    <w:basedOn w:val="a8"/>
    <w:qFormat/>
    <w:rsid w:val="00DC4994"/>
    <w:pPr>
      <w:numPr>
        <w:numId w:val="20"/>
      </w:numPr>
      <w:tabs>
        <w:tab w:val="num" w:pos="360"/>
      </w:tabs>
      <w:ind w:leftChars="0" w:left="0" w:firstLine="0"/>
    </w:pPr>
    <w:rPr>
      <w:rFonts w:eastAsia="標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7868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868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7868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86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888</Words>
  <Characters>74</Characters>
  <Application>Microsoft Office Word</Application>
  <DocSecurity>0</DocSecurity>
  <Lines>1</Lines>
  <Paragraphs>1</Paragraphs>
  <ScaleCrop>false</ScaleCrop>
  <Company>YWCA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臺北市萬華婦女暨家庭服務中心</dc:title>
  <dc:creator>新移民婦女服務中心之三</dc:creator>
  <cp:lastModifiedBy>劉珮琪</cp:lastModifiedBy>
  <cp:revision>4</cp:revision>
  <cp:lastPrinted>2026-02-23T09:44:00Z</cp:lastPrinted>
  <dcterms:created xsi:type="dcterms:W3CDTF">2026-02-23T10:28:00Z</dcterms:created>
  <dcterms:modified xsi:type="dcterms:W3CDTF">2026-03-11T04:58:00Z</dcterms:modified>
</cp:coreProperties>
</file>